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9E9F0" w14:textId="5E9201DF" w:rsidR="00242CF8" w:rsidRPr="001D2861" w:rsidRDefault="00242CF8" w:rsidP="00242CF8">
      <w:pPr>
        <w:rPr>
          <w:rFonts w:ascii="Poppins" w:hAnsi="Poppins" w:cs="Poppins"/>
          <w:b/>
          <w:color w:val="00898D"/>
          <w:sz w:val="40"/>
          <w:lang w:val="de-AT"/>
        </w:rPr>
      </w:pPr>
      <w:r w:rsidRPr="001D2861">
        <w:rPr>
          <w:rFonts w:ascii="Poppins" w:hAnsi="Poppins" w:cs="Poppins"/>
          <w:b/>
          <w:color w:val="00898D"/>
          <w:sz w:val="40"/>
          <w:lang w:val="de-AT"/>
        </w:rPr>
        <w:t>Informationen zum Vortrag</w:t>
      </w:r>
    </w:p>
    <w:p w14:paraId="4844BEA2" w14:textId="08B53236" w:rsidR="00B3754F" w:rsidRPr="00FE18F3" w:rsidRDefault="002E70EF" w:rsidP="00242CF8">
      <w:pPr>
        <w:rPr>
          <w:rFonts w:ascii="Poppins" w:hAnsi="Poppins" w:cs="Poppins"/>
          <w:bCs/>
          <w:i/>
          <w:iCs/>
          <w:color w:val="00898D"/>
          <w:sz w:val="32"/>
          <w:szCs w:val="32"/>
          <w:lang w:val="de-AT"/>
        </w:rPr>
      </w:pPr>
      <w:r>
        <w:rPr>
          <w:rFonts w:ascii="Poppins" w:hAnsi="Poppins" w:cs="Poppins"/>
          <w:bCs/>
          <w:i/>
          <w:iCs/>
          <w:color w:val="00898D"/>
          <w:sz w:val="32"/>
          <w:szCs w:val="32"/>
          <w:lang w:val="de-AT"/>
        </w:rPr>
        <w:t>Breitenfurt bei Wien</w:t>
      </w:r>
      <w:r w:rsidR="00395B97">
        <w:rPr>
          <w:rFonts w:ascii="Poppins" w:hAnsi="Poppins" w:cs="Poppins"/>
          <w:bCs/>
          <w:i/>
          <w:iCs/>
          <w:color w:val="00898D"/>
          <w:sz w:val="32"/>
          <w:szCs w:val="32"/>
          <w:lang w:val="de-AT"/>
        </w:rPr>
        <w:t xml:space="preserve">, </w:t>
      </w:r>
      <w:r>
        <w:rPr>
          <w:rFonts w:ascii="Poppins" w:hAnsi="Poppins" w:cs="Poppins"/>
          <w:bCs/>
          <w:i/>
          <w:iCs/>
          <w:color w:val="00898D"/>
          <w:sz w:val="32"/>
          <w:szCs w:val="32"/>
          <w:lang w:val="de-AT"/>
        </w:rPr>
        <w:t>11</w:t>
      </w:r>
      <w:r w:rsidR="00395B97">
        <w:rPr>
          <w:rFonts w:ascii="Poppins" w:hAnsi="Poppins" w:cs="Poppins"/>
          <w:bCs/>
          <w:i/>
          <w:iCs/>
          <w:color w:val="00898D"/>
          <w:sz w:val="32"/>
          <w:szCs w:val="32"/>
          <w:lang w:val="de-AT"/>
        </w:rPr>
        <w:t>.04</w:t>
      </w:r>
      <w:r w:rsidR="00192D11">
        <w:rPr>
          <w:rFonts w:ascii="Poppins" w:hAnsi="Poppins" w:cs="Poppins"/>
          <w:bCs/>
          <w:i/>
          <w:iCs/>
          <w:color w:val="00898D"/>
          <w:sz w:val="32"/>
          <w:szCs w:val="32"/>
          <w:lang w:val="de-AT"/>
        </w:rPr>
        <w:t>.2025</w:t>
      </w:r>
    </w:p>
    <w:p w14:paraId="3A2D4B47" w14:textId="507456B8" w:rsidR="00B3754F" w:rsidRPr="002E70EF" w:rsidRDefault="00B3754F" w:rsidP="00B51C85">
      <w:pPr>
        <w:jc w:val="center"/>
        <w:rPr>
          <w:rFonts w:ascii="Calibri" w:hAnsi="Calibri" w:cs="Calibri"/>
          <w:b/>
          <w:bCs/>
          <w:sz w:val="40"/>
          <w:szCs w:val="40"/>
          <w:highlight w:val="yellow"/>
          <w:lang w:val="de-AT"/>
        </w:rPr>
      </w:pPr>
    </w:p>
    <w:p w14:paraId="147ED2B9" w14:textId="0CE5D87C" w:rsidR="002A0B47" w:rsidRDefault="002E70EF" w:rsidP="002E70EF">
      <w:pPr>
        <w:jc w:val="center"/>
        <w:rPr>
          <w:rFonts w:ascii="Calibri" w:eastAsia="Times New Roman" w:hAnsi="Calibri" w:cs="Calibri"/>
          <w:sz w:val="40"/>
          <w:szCs w:val="40"/>
          <w:lang w:val="de-AT" w:eastAsia="de-DE"/>
        </w:rPr>
      </w:pPr>
      <w:r w:rsidRPr="002E70EF">
        <w:rPr>
          <w:rFonts w:ascii="Calibri" w:eastAsia="Times New Roman" w:hAnsi="Calibri" w:cs="Calibri"/>
          <w:b/>
          <w:bCs/>
          <w:color w:val="000000"/>
          <w:sz w:val="40"/>
          <w:szCs w:val="40"/>
          <w:lang w:val="de-AT" w:eastAsia="de-DE"/>
        </w:rPr>
        <w:t>Von Synapsen und Signalen: Aktuelle Erkenntnisse und Therapien in der Neurologie</w:t>
      </w:r>
      <w:r w:rsidR="007D2AB0">
        <w:rPr>
          <w:rFonts w:ascii="Calibri" w:eastAsia="Times New Roman" w:hAnsi="Calibri" w:cs="Calibri"/>
          <w:sz w:val="40"/>
          <w:szCs w:val="40"/>
          <w:lang w:val="de-AT" w:eastAsia="de-DE"/>
        </w:rPr>
        <w:br/>
      </w:r>
      <w:r>
        <w:rPr>
          <w:rFonts w:ascii="Calibri" w:eastAsia="Times New Roman" w:hAnsi="Calibri" w:cs="Calibri"/>
          <w:sz w:val="40"/>
          <w:szCs w:val="40"/>
          <w:lang w:val="de-AT" w:eastAsia="de-DE"/>
        </w:rPr>
        <w:t>Dr. Sebastian Beirer</w:t>
      </w:r>
    </w:p>
    <w:p w14:paraId="160AE49A" w14:textId="77777777" w:rsidR="002E70EF" w:rsidRPr="002E70EF" w:rsidRDefault="002E70EF" w:rsidP="002E70EF">
      <w:pPr>
        <w:rPr>
          <w:rFonts w:ascii="Poppins Regular" w:eastAsia="Times New Roman" w:hAnsi="Poppins Regular" w:cs="Poppins Regular"/>
          <w:color w:val="000000"/>
          <w:lang w:val="de-AT" w:eastAsia="de-DE"/>
        </w:rPr>
      </w:pPr>
    </w:p>
    <w:p w14:paraId="2398AF46" w14:textId="77777777" w:rsidR="00064E61" w:rsidRPr="00FE18F3" w:rsidRDefault="00064E61" w:rsidP="00064E61">
      <w:pPr>
        <w:rPr>
          <w:rFonts w:ascii="Poppins" w:hAnsi="Poppins" w:cs="Poppins"/>
          <w:lang w:val="de-AT"/>
        </w:rPr>
      </w:pPr>
    </w:p>
    <w:p w14:paraId="3388C422"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Das Wichtigste auf einen Blick</w:t>
      </w:r>
    </w:p>
    <w:p w14:paraId="4CFB83BA" w14:textId="635D9481" w:rsidR="007A56A3" w:rsidRDefault="007A56A3" w:rsidP="00064E61">
      <w:pPr>
        <w:spacing w:line="276" w:lineRule="auto"/>
        <w:jc w:val="both"/>
        <w:rPr>
          <w:rFonts w:ascii="Poppins" w:hAnsi="Poppins" w:cs="Poppins"/>
        </w:rPr>
      </w:pPr>
      <w:r>
        <w:rPr>
          <w:rFonts w:ascii="Poppins" w:hAnsi="Poppins" w:cs="Poppins"/>
        </w:rPr>
        <w:t>Demenz, Schlaganfall und Kopfschmerzen gehören zu den häufigsten Erkrankungen in der Neurologie. Diese Erkrankungen können durch Beachten von Risikofaktoren beeinflusst werden.</w:t>
      </w:r>
    </w:p>
    <w:p w14:paraId="20D90C91" w14:textId="7511F546" w:rsidR="00064E61" w:rsidRPr="007A56A3" w:rsidRDefault="00064E61" w:rsidP="00064E61">
      <w:pPr>
        <w:spacing w:line="276" w:lineRule="auto"/>
        <w:jc w:val="both"/>
        <w:rPr>
          <w:rFonts w:ascii="Poppins" w:hAnsi="Poppins" w:cs="Poppins"/>
          <w:i/>
          <w:iCs/>
        </w:rPr>
      </w:pPr>
      <w:r w:rsidRPr="007A56A3">
        <w:rPr>
          <w:rFonts w:ascii="Poppins" w:hAnsi="Poppins" w:cs="Poppins"/>
          <w:i/>
          <w:iCs/>
        </w:rPr>
        <w:t xml:space="preserve">Was sind die wichtigsten Fakten zu Ihrem Vortrag? </w:t>
      </w:r>
    </w:p>
    <w:p w14:paraId="13033FBE" w14:textId="5F4559D0" w:rsidR="00064E61" w:rsidRPr="007A56A3" w:rsidRDefault="00064E61" w:rsidP="00915820">
      <w:pPr>
        <w:spacing w:line="276" w:lineRule="auto"/>
        <w:jc w:val="both"/>
        <w:rPr>
          <w:rFonts w:ascii="Poppins" w:hAnsi="Poppins" w:cs="Poppins"/>
          <w:i/>
          <w:iCs/>
        </w:rPr>
      </w:pPr>
      <w:r w:rsidRPr="007A56A3">
        <w:rPr>
          <w:rFonts w:ascii="Poppins" w:hAnsi="Poppins" w:cs="Poppins"/>
          <w:i/>
          <w:iCs/>
        </w:rPr>
        <w:t xml:space="preserve">Welche Informationen soll der Zuhörer mitnehmen? Was ist die </w:t>
      </w:r>
      <w:proofErr w:type="spellStart"/>
      <w:r w:rsidRPr="007A56A3">
        <w:rPr>
          <w:rFonts w:ascii="Poppins" w:hAnsi="Poppins" w:cs="Poppins"/>
          <w:i/>
          <w:iCs/>
        </w:rPr>
        <w:t>take</w:t>
      </w:r>
      <w:proofErr w:type="spellEnd"/>
      <w:r w:rsidRPr="007A56A3">
        <w:rPr>
          <w:rFonts w:ascii="Poppins" w:hAnsi="Poppins" w:cs="Poppins"/>
          <w:i/>
          <w:iCs/>
        </w:rPr>
        <w:t>-</w:t>
      </w:r>
      <w:proofErr w:type="spellStart"/>
      <w:r w:rsidRPr="007A56A3">
        <w:rPr>
          <w:rFonts w:ascii="Poppins" w:hAnsi="Poppins" w:cs="Poppins"/>
          <w:i/>
          <w:iCs/>
        </w:rPr>
        <w:t>home</w:t>
      </w:r>
      <w:proofErr w:type="spellEnd"/>
      <w:r w:rsidRPr="007A56A3">
        <w:rPr>
          <w:rFonts w:ascii="Poppins" w:hAnsi="Poppins" w:cs="Poppins"/>
          <w:i/>
          <w:iCs/>
        </w:rPr>
        <w:t>-message?</w:t>
      </w:r>
    </w:p>
    <w:p w14:paraId="5CF4D71E" w14:textId="77777777" w:rsidR="00915820" w:rsidRPr="00915820" w:rsidRDefault="00915820" w:rsidP="00915820">
      <w:pPr>
        <w:spacing w:line="276" w:lineRule="auto"/>
        <w:jc w:val="both"/>
        <w:rPr>
          <w:rFonts w:ascii="Poppins" w:hAnsi="Poppins" w:cs="Poppins"/>
        </w:rPr>
      </w:pPr>
    </w:p>
    <w:p w14:paraId="7EB11D35" w14:textId="77777777" w:rsidR="00064E61" w:rsidRPr="001D2861" w:rsidRDefault="00064E61" w:rsidP="00064E61">
      <w:pPr>
        <w:rPr>
          <w:rFonts w:ascii="Poppins" w:hAnsi="Poppins" w:cs="Poppins"/>
          <w:lang w:val="de-AT"/>
        </w:rPr>
      </w:pPr>
    </w:p>
    <w:p w14:paraId="6BBA7B81"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Neue Erkenntnisse und Aktuelles</w:t>
      </w:r>
    </w:p>
    <w:p w14:paraId="1EA23636" w14:textId="452D7D2A" w:rsidR="007A56A3" w:rsidRDefault="007A56A3" w:rsidP="00064E61">
      <w:pPr>
        <w:spacing w:line="276" w:lineRule="auto"/>
        <w:jc w:val="both"/>
        <w:rPr>
          <w:rFonts w:ascii="Poppins" w:hAnsi="Poppins" w:cs="Poppins"/>
        </w:rPr>
      </w:pPr>
      <w:r>
        <w:rPr>
          <w:rFonts w:ascii="Poppins" w:hAnsi="Poppins" w:cs="Poppins"/>
        </w:rPr>
        <w:t xml:space="preserve">Neue Medikamente in der Demenzbehandlung konnten mit beeindruckenden medizinischen Ergebnissen aufwarten und sind deswegen auch medial derzeit sehr präsent. Ebenso kann man mittlerweile auf weitere effektive Therapien in der Migränevorbeugung zurückgreifen und </w:t>
      </w:r>
      <w:r w:rsidR="00680A99">
        <w:rPr>
          <w:rFonts w:ascii="Poppins" w:hAnsi="Poppins" w:cs="Poppins"/>
        </w:rPr>
        <w:t xml:space="preserve">es </w:t>
      </w:r>
      <w:r>
        <w:rPr>
          <w:rFonts w:ascii="Poppins" w:hAnsi="Poppins" w:cs="Poppins"/>
        </w:rPr>
        <w:t>hat sich die Akuttherapie des Schlaganfalles deutlich verbessert</w:t>
      </w:r>
      <w:r w:rsidR="00680A99">
        <w:rPr>
          <w:rFonts w:ascii="Poppins" w:hAnsi="Poppins" w:cs="Poppins"/>
        </w:rPr>
        <w:t xml:space="preserve"> und bewährt.</w:t>
      </w:r>
    </w:p>
    <w:p w14:paraId="6C20EA70" w14:textId="234AB4C0" w:rsidR="00064E61" w:rsidRPr="007A56A3" w:rsidRDefault="00064E61" w:rsidP="00064E61">
      <w:pPr>
        <w:spacing w:line="276" w:lineRule="auto"/>
        <w:jc w:val="both"/>
        <w:rPr>
          <w:rFonts w:ascii="Poppins" w:hAnsi="Poppins" w:cs="Poppins"/>
          <w:i/>
          <w:iCs/>
        </w:rPr>
      </w:pPr>
      <w:r w:rsidRPr="007A56A3">
        <w:rPr>
          <w:rFonts w:ascii="Poppins" w:hAnsi="Poppins" w:cs="Poppins"/>
          <w:i/>
          <w:iCs/>
        </w:rPr>
        <w:t>Gibt es neue Erkenntnisse zu Diagnose oder Behandlungsmethoden?</w:t>
      </w:r>
    </w:p>
    <w:p w14:paraId="2761B490" w14:textId="02935C94" w:rsidR="00064E61" w:rsidRPr="007A56A3" w:rsidRDefault="00064E61" w:rsidP="00915820">
      <w:pPr>
        <w:spacing w:line="276" w:lineRule="auto"/>
        <w:jc w:val="both"/>
        <w:rPr>
          <w:rFonts w:ascii="Poppins" w:hAnsi="Poppins" w:cs="Poppins"/>
          <w:i/>
          <w:iCs/>
          <w:sz w:val="28"/>
        </w:rPr>
      </w:pPr>
      <w:r w:rsidRPr="007A56A3">
        <w:rPr>
          <w:rFonts w:ascii="Poppins" w:hAnsi="Poppins" w:cs="Poppins"/>
          <w:i/>
          <w:iCs/>
        </w:rPr>
        <w:t>Welche aktuellen Neuigkeiten gibt es auf dem Gebiet?</w:t>
      </w:r>
    </w:p>
    <w:p w14:paraId="19179194" w14:textId="77777777" w:rsidR="00915820" w:rsidRPr="00915820" w:rsidRDefault="00915820" w:rsidP="00915820">
      <w:pPr>
        <w:spacing w:line="276" w:lineRule="auto"/>
        <w:jc w:val="both"/>
        <w:rPr>
          <w:rFonts w:ascii="Poppins" w:hAnsi="Poppins" w:cs="Poppins"/>
          <w:sz w:val="28"/>
        </w:rPr>
      </w:pPr>
    </w:p>
    <w:p w14:paraId="6A58BC58" w14:textId="77777777" w:rsidR="00064E61" w:rsidRPr="001D2861" w:rsidRDefault="00064E61" w:rsidP="00064E61">
      <w:pPr>
        <w:rPr>
          <w:rFonts w:ascii="Poppins" w:hAnsi="Poppins" w:cs="Poppins"/>
          <w:lang w:val="de-AT"/>
        </w:rPr>
      </w:pPr>
    </w:p>
    <w:p w14:paraId="693E7979" w14:textId="77777777" w:rsidR="00064E61" w:rsidRDefault="00064E61" w:rsidP="00064E61">
      <w:pPr>
        <w:rPr>
          <w:rFonts w:ascii="Poppins" w:hAnsi="Poppins" w:cs="Poppins"/>
          <w:sz w:val="28"/>
          <w:lang w:val="de-AT"/>
        </w:rPr>
      </w:pPr>
      <w:r w:rsidRPr="001D2861">
        <w:rPr>
          <w:rFonts w:ascii="Poppins" w:hAnsi="Poppins" w:cs="Poppins"/>
          <w:sz w:val="28"/>
          <w:lang w:val="de-AT"/>
        </w:rPr>
        <w:t>Das können Sie selbst tun</w:t>
      </w:r>
    </w:p>
    <w:p w14:paraId="40832CB9" w14:textId="1983A304" w:rsidR="00680A99" w:rsidRPr="00680A99" w:rsidRDefault="00680A99" w:rsidP="00680A99">
      <w:pPr>
        <w:spacing w:line="276" w:lineRule="auto"/>
        <w:jc w:val="both"/>
        <w:rPr>
          <w:rFonts w:ascii="Poppins" w:hAnsi="Poppins" w:cs="Poppins"/>
        </w:rPr>
      </w:pPr>
      <w:r w:rsidRPr="00680A99">
        <w:rPr>
          <w:rFonts w:ascii="Poppins" w:hAnsi="Poppins" w:cs="Poppins"/>
        </w:rPr>
        <w:t xml:space="preserve">Ein gesunder Lebensstil, körperliche Aktivität und soziale Interaktion </w:t>
      </w:r>
      <w:r>
        <w:rPr>
          <w:rFonts w:ascii="Poppins" w:hAnsi="Poppins" w:cs="Poppins"/>
        </w:rPr>
        <w:t>wirken</w:t>
      </w:r>
      <w:r w:rsidRPr="00680A99">
        <w:rPr>
          <w:rFonts w:ascii="Poppins" w:hAnsi="Poppins" w:cs="Poppins"/>
        </w:rPr>
        <w:t xml:space="preserve"> präventiv </w:t>
      </w:r>
      <w:r>
        <w:rPr>
          <w:rFonts w:ascii="Poppins" w:hAnsi="Poppins" w:cs="Poppins"/>
        </w:rPr>
        <w:t>bei</w:t>
      </w:r>
      <w:r w:rsidRPr="00680A99">
        <w:rPr>
          <w:rFonts w:ascii="Poppins" w:hAnsi="Poppins" w:cs="Poppins"/>
        </w:rPr>
        <w:t xml:space="preserve"> viele</w:t>
      </w:r>
      <w:r>
        <w:rPr>
          <w:rFonts w:ascii="Poppins" w:hAnsi="Poppins" w:cs="Poppins"/>
        </w:rPr>
        <w:t>n</w:t>
      </w:r>
      <w:r w:rsidRPr="00680A99">
        <w:rPr>
          <w:rFonts w:ascii="Poppins" w:hAnsi="Poppins" w:cs="Poppins"/>
        </w:rPr>
        <w:t xml:space="preserve"> Erkrankungen und </w:t>
      </w:r>
      <w:r>
        <w:rPr>
          <w:rFonts w:ascii="Poppins" w:hAnsi="Poppins" w:cs="Poppins"/>
        </w:rPr>
        <w:t xml:space="preserve">sind </w:t>
      </w:r>
      <w:r w:rsidRPr="00680A99">
        <w:rPr>
          <w:rFonts w:ascii="Poppins" w:hAnsi="Poppins" w:cs="Poppins"/>
        </w:rPr>
        <w:t>somit Grundbausteine für eine gute Lebensqualität</w:t>
      </w:r>
      <w:r w:rsidR="00281F47">
        <w:rPr>
          <w:rFonts w:ascii="Poppins" w:hAnsi="Poppins" w:cs="Poppins"/>
        </w:rPr>
        <w:t>.</w:t>
      </w:r>
    </w:p>
    <w:p w14:paraId="1CC6FA50" w14:textId="77777777" w:rsidR="00064E61" w:rsidRPr="00680A99" w:rsidRDefault="00064E61" w:rsidP="00064E61">
      <w:pPr>
        <w:spacing w:line="276" w:lineRule="auto"/>
        <w:jc w:val="both"/>
        <w:rPr>
          <w:rFonts w:ascii="Poppins" w:hAnsi="Poppins" w:cs="Poppins"/>
          <w:i/>
          <w:iCs/>
        </w:rPr>
      </w:pPr>
      <w:r w:rsidRPr="00680A99">
        <w:rPr>
          <w:rFonts w:ascii="Poppins" w:hAnsi="Poppins" w:cs="Poppins"/>
          <w:i/>
          <w:iCs/>
        </w:rPr>
        <w:lastRenderedPageBreak/>
        <w:t>Was kann jeder selbst zuhause tun, um gesund zu bleiben?</w:t>
      </w:r>
    </w:p>
    <w:p w14:paraId="187DA35C" w14:textId="77777777" w:rsidR="00064E61" w:rsidRPr="00680A99" w:rsidRDefault="00064E61" w:rsidP="00064E61">
      <w:pPr>
        <w:spacing w:line="276" w:lineRule="auto"/>
        <w:jc w:val="both"/>
        <w:rPr>
          <w:rFonts w:ascii="Poppins" w:hAnsi="Poppins" w:cs="Poppins"/>
          <w:i/>
          <w:iCs/>
        </w:rPr>
      </w:pPr>
      <w:r w:rsidRPr="00680A99">
        <w:rPr>
          <w:rFonts w:ascii="Poppins" w:hAnsi="Poppins" w:cs="Poppins"/>
          <w:i/>
          <w:iCs/>
        </w:rPr>
        <w:t>Was würden Sie den Zuhörern mit auf den Weg geben?</w:t>
      </w:r>
    </w:p>
    <w:p w14:paraId="26F0C129" w14:textId="18DCD8DA" w:rsidR="00064E61" w:rsidRPr="00680A99" w:rsidRDefault="00064E61" w:rsidP="00064E61">
      <w:pPr>
        <w:spacing w:line="276" w:lineRule="auto"/>
        <w:jc w:val="both"/>
        <w:rPr>
          <w:rFonts w:ascii="Poppins" w:hAnsi="Poppins" w:cs="Poppins"/>
          <w:i/>
          <w:iCs/>
        </w:rPr>
      </w:pPr>
      <w:r w:rsidRPr="00680A99">
        <w:rPr>
          <w:rFonts w:ascii="Poppins" w:hAnsi="Poppins" w:cs="Poppins"/>
          <w:i/>
          <w:iCs/>
          <w:noProof/>
        </w:rPr>
        <mc:AlternateContent>
          <mc:Choice Requires="wps">
            <w:drawing>
              <wp:anchor distT="0" distB="0" distL="114300" distR="114300" simplePos="0" relativeHeight="251659264" behindDoc="0" locked="0" layoutInCell="1" allowOverlap="1" wp14:anchorId="7D2F1955" wp14:editId="12EBD11C">
                <wp:simplePos x="0" y="0"/>
                <wp:positionH relativeFrom="margin">
                  <wp:posOffset>-99695</wp:posOffset>
                </wp:positionH>
                <wp:positionV relativeFrom="paragraph">
                  <wp:posOffset>3818890</wp:posOffset>
                </wp:positionV>
                <wp:extent cx="6134100" cy="800100"/>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6134100" cy="800100"/>
                        </a:xfrm>
                        <a:prstGeom prst="rect">
                          <a:avLst/>
                        </a:prstGeom>
                        <a:solidFill>
                          <a:schemeClr val="bg2"/>
                        </a:solidFill>
                        <a:ln>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2F1955" id="_x0000_t202" coordsize="21600,21600" o:spt="202" path="m,l,21600r21600,l21600,xe">
                <v:stroke joinstyle="miter"/>
                <v:path gradientshapeok="t" o:connecttype="rect"/>
              </v:shapetype>
              <v:shape id="Textfeld 4" o:spid="_x0000_s1026" type="#_x0000_t202" style="position:absolute;left:0;text-align:left;margin-left:-7.85pt;margin-top:300.7pt;width:483pt;height:6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" fillcolor="#e7e6e6 [3214]" strokecolor="#44546a [3215]">
                <v:textbo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v:textbox>
                <w10:wrap anchorx="margin"/>
              </v:shape>
            </w:pict>
          </mc:Fallback>
        </mc:AlternateContent>
      </w:r>
      <w:r w:rsidRPr="00680A99">
        <w:rPr>
          <w:rFonts w:ascii="Poppins" w:hAnsi="Poppins" w:cs="Poppins"/>
          <w:i/>
          <w:iCs/>
        </w:rPr>
        <w:t>Gibt es etwas, das der Patient beitragen kann, um den Erfolg einer Therapie zu unterstützen?</w:t>
      </w:r>
    </w:p>
    <w:p w14:paraId="7467757F" w14:textId="301ABCCB" w:rsidR="00C6116B" w:rsidRPr="001B5F02" w:rsidRDefault="00C6116B" w:rsidP="00455C55">
      <w:pPr>
        <w:spacing w:line="276" w:lineRule="auto"/>
        <w:jc w:val="both"/>
        <w:rPr>
          <w:rFonts w:ascii="Poppins" w:hAnsi="Poppins" w:cs="Poppins"/>
          <w:lang w:val="de-AT"/>
        </w:rPr>
      </w:pPr>
    </w:p>
    <w:sectPr w:rsidR="00C6116B" w:rsidRPr="001B5F02" w:rsidSect="00FB60CA">
      <w:headerReference w:type="default" r:id="rId11"/>
      <w:footerReference w:type="default" r:id="rId12"/>
      <w:pgSz w:w="11900" w:h="16840"/>
      <w:pgMar w:top="210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BA3D1" w14:textId="77777777" w:rsidR="004C3E00" w:rsidRDefault="004C3E00" w:rsidP="00B0422D">
      <w:r>
        <w:separator/>
      </w:r>
    </w:p>
  </w:endnote>
  <w:endnote w:type="continuationSeparator" w:id="0">
    <w:p w14:paraId="476D2500" w14:textId="77777777" w:rsidR="004C3E00" w:rsidRDefault="004C3E00" w:rsidP="00B0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Courier New"/>
    <w:charset w:val="00"/>
    <w:family w:val="auto"/>
    <w:pitch w:val="variable"/>
    <w:sig w:usb0="00008007" w:usb1="00000000" w:usb2="00000000" w:usb3="00000000" w:csb0="00000093" w:csb1="00000000"/>
  </w:font>
  <w:font w:name="Poppins Regular">
    <w:altName w:val="Poppins"/>
    <w:charset w:val="4D"/>
    <w:family w:val="auto"/>
    <w:pitch w:val="variable"/>
    <w:sig w:usb0="00008007"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7E58E" w14:textId="77777777" w:rsidR="00B3754F" w:rsidRDefault="00B3754F" w:rsidP="00DC77B8">
    <w:pPr>
      <w:pStyle w:val="Fuzeile"/>
      <w:rPr>
        <w:sz w:val="22"/>
      </w:rPr>
    </w:pPr>
  </w:p>
  <w:p w14:paraId="0CD37B4D" w14:textId="604AFF05" w:rsidR="00B0422D" w:rsidRPr="00BD21C1" w:rsidRDefault="00B0422D" w:rsidP="00DC77B8">
    <w:pPr>
      <w:pStyle w:val="Fuzeile"/>
      <w:rPr>
        <w:rFonts w:ascii="Poppins" w:hAnsi="Poppins" w:cs="Poppins"/>
        <w:color w:val="007F7F"/>
        <w:sz w:val="22"/>
        <w:lang w:val="de-AT"/>
      </w:rPr>
    </w:pPr>
    <w:r w:rsidRPr="00BD21C1">
      <w:rPr>
        <w:rFonts w:ascii="Poppins" w:hAnsi="Poppins" w:cs="Poppins"/>
        <w:color w:val="007F7F"/>
        <w:sz w:val="22"/>
        <w:lang w:val="de-AT"/>
      </w:rPr>
      <w:t>Weitere Informationen z</w:t>
    </w:r>
    <w:r w:rsidR="001D2861" w:rsidRPr="00BD21C1">
      <w:rPr>
        <w:rFonts w:ascii="Poppins" w:hAnsi="Poppins" w:cs="Poppins"/>
        <w:color w:val="007F7F"/>
        <w:sz w:val="22"/>
        <w:lang w:val="de-AT"/>
      </w:rPr>
      <w:t xml:space="preserve">u MeinMed </w:t>
    </w:r>
    <w:r w:rsidR="00696AE2" w:rsidRPr="00BD21C1">
      <w:rPr>
        <w:rFonts w:ascii="Poppins" w:hAnsi="Poppins" w:cs="Poppins"/>
        <w:color w:val="007F7F"/>
        <w:sz w:val="22"/>
        <w:lang w:val="de-AT"/>
      </w:rPr>
      <w:t xml:space="preserve">erhalten Sie auf </w:t>
    </w:r>
    <w:r w:rsidR="001D2861" w:rsidRPr="00BD21C1">
      <w:rPr>
        <w:rFonts w:ascii="Poppins" w:hAnsi="Poppins" w:cs="Poppins"/>
        <w:color w:val="007F7F"/>
        <w:sz w:val="22"/>
        <w:u w:val="single"/>
        <w:lang w:val="de-AT"/>
      </w:rPr>
      <w:t>MeinMed.at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72C8B" w14:textId="77777777" w:rsidR="004C3E00" w:rsidRDefault="004C3E00" w:rsidP="00B0422D">
      <w:r>
        <w:separator/>
      </w:r>
    </w:p>
  </w:footnote>
  <w:footnote w:type="continuationSeparator" w:id="0">
    <w:p w14:paraId="40030B34" w14:textId="77777777" w:rsidR="004C3E00" w:rsidRDefault="004C3E00" w:rsidP="00B04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26D8A" w14:textId="6E3E5A31" w:rsidR="001D2861" w:rsidRDefault="001D2861" w:rsidP="00FD5B3A">
    <w:pPr>
      <w:pStyle w:val="Kopfzeile"/>
      <w:tabs>
        <w:tab w:val="clear" w:pos="9072"/>
        <w:tab w:val="right" w:pos="9066"/>
      </w:tabs>
    </w:pPr>
    <w:r w:rsidRPr="00EF614E">
      <w:rPr>
        <w:rFonts w:ascii="Helvetica" w:hAnsi="Helvetica"/>
        <w:b/>
        <w:bCs/>
        <w:noProof/>
        <w:color w:val="000000" w:themeColor="text1"/>
        <w:sz w:val="32"/>
        <w:szCs w:val="32"/>
      </w:rPr>
      <w:drawing>
        <wp:anchor distT="0" distB="0" distL="114300" distR="114300" simplePos="0" relativeHeight="251659264" behindDoc="0" locked="0" layoutInCell="1" allowOverlap="1" wp14:anchorId="6916F3E6" wp14:editId="71812809">
          <wp:simplePos x="0" y="0"/>
          <wp:positionH relativeFrom="column">
            <wp:posOffset>4022600</wp:posOffset>
          </wp:positionH>
          <wp:positionV relativeFrom="paragraph">
            <wp:posOffset>-185420</wp:posOffset>
          </wp:positionV>
          <wp:extent cx="1850293" cy="658369"/>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0293" cy="6583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48B6"/>
    <w:multiLevelType w:val="hybridMultilevel"/>
    <w:tmpl w:val="6EFAC828"/>
    <w:lvl w:ilvl="0" w:tplc="3572A4F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4953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18C"/>
    <w:rsid w:val="000032D0"/>
    <w:rsid w:val="00013441"/>
    <w:rsid w:val="00015AFC"/>
    <w:rsid w:val="0001728C"/>
    <w:rsid w:val="00027914"/>
    <w:rsid w:val="00030E8B"/>
    <w:rsid w:val="000419D6"/>
    <w:rsid w:val="00044846"/>
    <w:rsid w:val="00053A12"/>
    <w:rsid w:val="00064E61"/>
    <w:rsid w:val="000A000E"/>
    <w:rsid w:val="000B02FB"/>
    <w:rsid w:val="000C4622"/>
    <w:rsid w:val="000C72A6"/>
    <w:rsid w:val="000D1786"/>
    <w:rsid w:val="000F65FD"/>
    <w:rsid w:val="001001A9"/>
    <w:rsid w:val="00103AC3"/>
    <w:rsid w:val="00166602"/>
    <w:rsid w:val="00174075"/>
    <w:rsid w:val="001766E7"/>
    <w:rsid w:val="0018081C"/>
    <w:rsid w:val="00192D11"/>
    <w:rsid w:val="001A233D"/>
    <w:rsid w:val="001B5F02"/>
    <w:rsid w:val="001D2861"/>
    <w:rsid w:val="001E7479"/>
    <w:rsid w:val="00225B9F"/>
    <w:rsid w:val="00242CF8"/>
    <w:rsid w:val="002578F9"/>
    <w:rsid w:val="002614BE"/>
    <w:rsid w:val="00263BC0"/>
    <w:rsid w:val="00266A8B"/>
    <w:rsid w:val="00281F47"/>
    <w:rsid w:val="00294852"/>
    <w:rsid w:val="00297BC5"/>
    <w:rsid w:val="002A0B47"/>
    <w:rsid w:val="002C43E7"/>
    <w:rsid w:val="002C7E55"/>
    <w:rsid w:val="002D2DD9"/>
    <w:rsid w:val="002D74F7"/>
    <w:rsid w:val="002E70EF"/>
    <w:rsid w:val="00370815"/>
    <w:rsid w:val="00395B97"/>
    <w:rsid w:val="003A0A64"/>
    <w:rsid w:val="003D50A5"/>
    <w:rsid w:val="003E00B0"/>
    <w:rsid w:val="003E42D1"/>
    <w:rsid w:val="003F27DC"/>
    <w:rsid w:val="00400A21"/>
    <w:rsid w:val="00414A19"/>
    <w:rsid w:val="00426DB3"/>
    <w:rsid w:val="00455C55"/>
    <w:rsid w:val="00485D5A"/>
    <w:rsid w:val="00486FB0"/>
    <w:rsid w:val="004B67B4"/>
    <w:rsid w:val="004C047A"/>
    <w:rsid w:val="004C0FB8"/>
    <w:rsid w:val="004C3E00"/>
    <w:rsid w:val="004D133A"/>
    <w:rsid w:val="004D1FAB"/>
    <w:rsid w:val="004D2FC3"/>
    <w:rsid w:val="004E54D2"/>
    <w:rsid w:val="004E7EEC"/>
    <w:rsid w:val="00575496"/>
    <w:rsid w:val="005809E2"/>
    <w:rsid w:val="005B6C22"/>
    <w:rsid w:val="005D72D1"/>
    <w:rsid w:val="005F3C54"/>
    <w:rsid w:val="006100A8"/>
    <w:rsid w:val="006228F8"/>
    <w:rsid w:val="0063292B"/>
    <w:rsid w:val="0064593D"/>
    <w:rsid w:val="00651C53"/>
    <w:rsid w:val="006553C6"/>
    <w:rsid w:val="00665AF3"/>
    <w:rsid w:val="00673ED5"/>
    <w:rsid w:val="00676149"/>
    <w:rsid w:val="00680A99"/>
    <w:rsid w:val="00694BED"/>
    <w:rsid w:val="00696AE2"/>
    <w:rsid w:val="00697F1F"/>
    <w:rsid w:val="00697FB6"/>
    <w:rsid w:val="006D2CFA"/>
    <w:rsid w:val="006E3401"/>
    <w:rsid w:val="006F04DD"/>
    <w:rsid w:val="0070232C"/>
    <w:rsid w:val="00715284"/>
    <w:rsid w:val="007221CC"/>
    <w:rsid w:val="007562E8"/>
    <w:rsid w:val="00762E87"/>
    <w:rsid w:val="00773095"/>
    <w:rsid w:val="0077453C"/>
    <w:rsid w:val="007749B2"/>
    <w:rsid w:val="00784661"/>
    <w:rsid w:val="007A2DA9"/>
    <w:rsid w:val="007A56A3"/>
    <w:rsid w:val="007B018C"/>
    <w:rsid w:val="007B1F01"/>
    <w:rsid w:val="007D2AB0"/>
    <w:rsid w:val="007E5D66"/>
    <w:rsid w:val="008035C0"/>
    <w:rsid w:val="00811495"/>
    <w:rsid w:val="008177DB"/>
    <w:rsid w:val="00842D85"/>
    <w:rsid w:val="00845E8A"/>
    <w:rsid w:val="008466FC"/>
    <w:rsid w:val="00847F4E"/>
    <w:rsid w:val="00886D00"/>
    <w:rsid w:val="008A2BB3"/>
    <w:rsid w:val="008A763A"/>
    <w:rsid w:val="008B11FB"/>
    <w:rsid w:val="008D263B"/>
    <w:rsid w:val="008D4E05"/>
    <w:rsid w:val="009033C7"/>
    <w:rsid w:val="00915820"/>
    <w:rsid w:val="00951EEC"/>
    <w:rsid w:val="00952E0A"/>
    <w:rsid w:val="00966DCA"/>
    <w:rsid w:val="0097412B"/>
    <w:rsid w:val="00977F09"/>
    <w:rsid w:val="009D25B8"/>
    <w:rsid w:val="009F001F"/>
    <w:rsid w:val="009F190A"/>
    <w:rsid w:val="00A31C47"/>
    <w:rsid w:val="00A45B86"/>
    <w:rsid w:val="00A60532"/>
    <w:rsid w:val="00A64C56"/>
    <w:rsid w:val="00A9362B"/>
    <w:rsid w:val="00AC66AB"/>
    <w:rsid w:val="00AD331D"/>
    <w:rsid w:val="00AE3E6F"/>
    <w:rsid w:val="00AF2AEB"/>
    <w:rsid w:val="00B0422D"/>
    <w:rsid w:val="00B10D30"/>
    <w:rsid w:val="00B1118C"/>
    <w:rsid w:val="00B14856"/>
    <w:rsid w:val="00B15BD2"/>
    <w:rsid w:val="00B21FEE"/>
    <w:rsid w:val="00B24E39"/>
    <w:rsid w:val="00B3754F"/>
    <w:rsid w:val="00B51C85"/>
    <w:rsid w:val="00B630C8"/>
    <w:rsid w:val="00B653A2"/>
    <w:rsid w:val="00B70B70"/>
    <w:rsid w:val="00BA1E67"/>
    <w:rsid w:val="00BC3598"/>
    <w:rsid w:val="00BD21C1"/>
    <w:rsid w:val="00BD56AA"/>
    <w:rsid w:val="00BF0E74"/>
    <w:rsid w:val="00BF50DE"/>
    <w:rsid w:val="00C07E65"/>
    <w:rsid w:val="00C1252A"/>
    <w:rsid w:val="00C21491"/>
    <w:rsid w:val="00C34643"/>
    <w:rsid w:val="00C46516"/>
    <w:rsid w:val="00C514F2"/>
    <w:rsid w:val="00C52B27"/>
    <w:rsid w:val="00C6116B"/>
    <w:rsid w:val="00CA3B8A"/>
    <w:rsid w:val="00CB36F3"/>
    <w:rsid w:val="00CD7458"/>
    <w:rsid w:val="00CF1D12"/>
    <w:rsid w:val="00D042D0"/>
    <w:rsid w:val="00D06472"/>
    <w:rsid w:val="00D117F4"/>
    <w:rsid w:val="00D14F85"/>
    <w:rsid w:val="00D20EAB"/>
    <w:rsid w:val="00D346D6"/>
    <w:rsid w:val="00D42D5B"/>
    <w:rsid w:val="00D5269E"/>
    <w:rsid w:val="00D61EDA"/>
    <w:rsid w:val="00D80842"/>
    <w:rsid w:val="00D854D9"/>
    <w:rsid w:val="00DA015F"/>
    <w:rsid w:val="00DB3DC8"/>
    <w:rsid w:val="00DC0BC6"/>
    <w:rsid w:val="00DC77B8"/>
    <w:rsid w:val="00DD248F"/>
    <w:rsid w:val="00E2356A"/>
    <w:rsid w:val="00E36E09"/>
    <w:rsid w:val="00E505F8"/>
    <w:rsid w:val="00E64363"/>
    <w:rsid w:val="00E81096"/>
    <w:rsid w:val="00EA7B1F"/>
    <w:rsid w:val="00EC437F"/>
    <w:rsid w:val="00EC5576"/>
    <w:rsid w:val="00ED46AB"/>
    <w:rsid w:val="00F1037A"/>
    <w:rsid w:val="00F23B28"/>
    <w:rsid w:val="00F36D57"/>
    <w:rsid w:val="00F50557"/>
    <w:rsid w:val="00F6689E"/>
    <w:rsid w:val="00F67AA6"/>
    <w:rsid w:val="00F76D99"/>
    <w:rsid w:val="00F801D5"/>
    <w:rsid w:val="00F956CB"/>
    <w:rsid w:val="00FB1041"/>
    <w:rsid w:val="00FB60CA"/>
    <w:rsid w:val="00FC0C62"/>
    <w:rsid w:val="00FD5B3A"/>
    <w:rsid w:val="00FE18F3"/>
    <w:rsid w:val="00FE53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1B3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4D1FAB"/>
    <w:pPr>
      <w:spacing w:before="100" w:beforeAutospacing="1" w:after="100" w:afterAutospacing="1"/>
      <w:outlineLvl w:val="0"/>
    </w:pPr>
    <w:rPr>
      <w:rFonts w:ascii="Times New Roman" w:eastAsia="Times New Roman" w:hAnsi="Times New Roman" w:cs="Times New Roman"/>
      <w:b/>
      <w:bCs/>
      <w:kern w:val="36"/>
      <w:sz w:val="48"/>
      <w:szCs w:val="48"/>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0422D"/>
    <w:pPr>
      <w:ind w:left="720"/>
      <w:contextualSpacing/>
    </w:pPr>
  </w:style>
  <w:style w:type="paragraph" w:styleId="Kopfzeile">
    <w:name w:val="header"/>
    <w:basedOn w:val="Standard"/>
    <w:link w:val="KopfzeileZchn"/>
    <w:uiPriority w:val="99"/>
    <w:unhideWhenUsed/>
    <w:rsid w:val="00B0422D"/>
    <w:pPr>
      <w:tabs>
        <w:tab w:val="center" w:pos="4536"/>
        <w:tab w:val="right" w:pos="9072"/>
      </w:tabs>
    </w:pPr>
  </w:style>
  <w:style w:type="character" w:customStyle="1" w:styleId="KopfzeileZchn">
    <w:name w:val="Kopfzeile Zchn"/>
    <w:basedOn w:val="Absatz-Standardschriftart"/>
    <w:link w:val="Kopfzeile"/>
    <w:uiPriority w:val="99"/>
    <w:rsid w:val="00B0422D"/>
  </w:style>
  <w:style w:type="paragraph" w:styleId="Fuzeile">
    <w:name w:val="footer"/>
    <w:basedOn w:val="Standard"/>
    <w:link w:val="FuzeileZchn"/>
    <w:uiPriority w:val="99"/>
    <w:unhideWhenUsed/>
    <w:rsid w:val="00B0422D"/>
    <w:pPr>
      <w:tabs>
        <w:tab w:val="center" w:pos="4536"/>
        <w:tab w:val="right" w:pos="9072"/>
      </w:tabs>
    </w:pPr>
  </w:style>
  <w:style w:type="character" w:customStyle="1" w:styleId="FuzeileZchn">
    <w:name w:val="Fußzeile Zchn"/>
    <w:basedOn w:val="Absatz-Standardschriftart"/>
    <w:link w:val="Fuzeile"/>
    <w:uiPriority w:val="99"/>
    <w:rsid w:val="00B0422D"/>
  </w:style>
  <w:style w:type="character" w:styleId="Hyperlink">
    <w:name w:val="Hyperlink"/>
    <w:basedOn w:val="Absatz-Standardschriftart"/>
    <w:uiPriority w:val="99"/>
    <w:unhideWhenUsed/>
    <w:rsid w:val="00DC77B8"/>
    <w:rPr>
      <w:color w:val="0563C1" w:themeColor="hyperlink"/>
      <w:u w:val="single"/>
    </w:rPr>
  </w:style>
  <w:style w:type="character" w:customStyle="1" w:styleId="ui-provider">
    <w:name w:val="ui-provider"/>
    <w:basedOn w:val="Absatz-Standardschriftart"/>
    <w:rsid w:val="004E7EEC"/>
  </w:style>
  <w:style w:type="character" w:customStyle="1" w:styleId="berschrift1Zchn">
    <w:name w:val="Überschrift 1 Zchn"/>
    <w:basedOn w:val="Absatz-Standardschriftart"/>
    <w:link w:val="berschrift1"/>
    <w:uiPriority w:val="9"/>
    <w:rsid w:val="004D1FAB"/>
    <w:rPr>
      <w:rFonts w:ascii="Times New Roman" w:eastAsia="Times New Roman" w:hAnsi="Times New Roman" w:cs="Times New Roman"/>
      <w:b/>
      <w:bCs/>
      <w:kern w:val="36"/>
      <w:sz w:val="48"/>
      <w:szCs w:val="48"/>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1667">
      <w:bodyDiv w:val="1"/>
      <w:marLeft w:val="0"/>
      <w:marRight w:val="0"/>
      <w:marTop w:val="0"/>
      <w:marBottom w:val="0"/>
      <w:divBdr>
        <w:top w:val="none" w:sz="0" w:space="0" w:color="auto"/>
        <w:left w:val="none" w:sz="0" w:space="0" w:color="auto"/>
        <w:bottom w:val="none" w:sz="0" w:space="0" w:color="auto"/>
        <w:right w:val="none" w:sz="0" w:space="0" w:color="auto"/>
      </w:divBdr>
    </w:div>
    <w:div w:id="117723356">
      <w:bodyDiv w:val="1"/>
      <w:marLeft w:val="0"/>
      <w:marRight w:val="0"/>
      <w:marTop w:val="0"/>
      <w:marBottom w:val="0"/>
      <w:divBdr>
        <w:top w:val="none" w:sz="0" w:space="0" w:color="auto"/>
        <w:left w:val="none" w:sz="0" w:space="0" w:color="auto"/>
        <w:bottom w:val="none" w:sz="0" w:space="0" w:color="auto"/>
        <w:right w:val="none" w:sz="0" w:space="0" w:color="auto"/>
      </w:divBdr>
    </w:div>
    <w:div w:id="136845126">
      <w:bodyDiv w:val="1"/>
      <w:marLeft w:val="0"/>
      <w:marRight w:val="0"/>
      <w:marTop w:val="0"/>
      <w:marBottom w:val="0"/>
      <w:divBdr>
        <w:top w:val="none" w:sz="0" w:space="0" w:color="auto"/>
        <w:left w:val="none" w:sz="0" w:space="0" w:color="auto"/>
        <w:bottom w:val="none" w:sz="0" w:space="0" w:color="auto"/>
        <w:right w:val="none" w:sz="0" w:space="0" w:color="auto"/>
      </w:divBdr>
    </w:div>
    <w:div w:id="175536318">
      <w:bodyDiv w:val="1"/>
      <w:marLeft w:val="0"/>
      <w:marRight w:val="0"/>
      <w:marTop w:val="0"/>
      <w:marBottom w:val="0"/>
      <w:divBdr>
        <w:top w:val="none" w:sz="0" w:space="0" w:color="auto"/>
        <w:left w:val="none" w:sz="0" w:space="0" w:color="auto"/>
        <w:bottom w:val="none" w:sz="0" w:space="0" w:color="auto"/>
        <w:right w:val="none" w:sz="0" w:space="0" w:color="auto"/>
      </w:divBdr>
    </w:div>
    <w:div w:id="219827297">
      <w:bodyDiv w:val="1"/>
      <w:marLeft w:val="0"/>
      <w:marRight w:val="0"/>
      <w:marTop w:val="0"/>
      <w:marBottom w:val="0"/>
      <w:divBdr>
        <w:top w:val="none" w:sz="0" w:space="0" w:color="auto"/>
        <w:left w:val="none" w:sz="0" w:space="0" w:color="auto"/>
        <w:bottom w:val="none" w:sz="0" w:space="0" w:color="auto"/>
        <w:right w:val="none" w:sz="0" w:space="0" w:color="auto"/>
      </w:divBdr>
    </w:div>
    <w:div w:id="387455806">
      <w:bodyDiv w:val="1"/>
      <w:marLeft w:val="0"/>
      <w:marRight w:val="0"/>
      <w:marTop w:val="0"/>
      <w:marBottom w:val="0"/>
      <w:divBdr>
        <w:top w:val="none" w:sz="0" w:space="0" w:color="auto"/>
        <w:left w:val="none" w:sz="0" w:space="0" w:color="auto"/>
        <w:bottom w:val="none" w:sz="0" w:space="0" w:color="auto"/>
        <w:right w:val="none" w:sz="0" w:space="0" w:color="auto"/>
      </w:divBdr>
    </w:div>
    <w:div w:id="430079655">
      <w:bodyDiv w:val="1"/>
      <w:marLeft w:val="0"/>
      <w:marRight w:val="0"/>
      <w:marTop w:val="0"/>
      <w:marBottom w:val="0"/>
      <w:divBdr>
        <w:top w:val="none" w:sz="0" w:space="0" w:color="auto"/>
        <w:left w:val="none" w:sz="0" w:space="0" w:color="auto"/>
        <w:bottom w:val="none" w:sz="0" w:space="0" w:color="auto"/>
        <w:right w:val="none" w:sz="0" w:space="0" w:color="auto"/>
      </w:divBdr>
    </w:div>
    <w:div w:id="558637836">
      <w:bodyDiv w:val="1"/>
      <w:marLeft w:val="0"/>
      <w:marRight w:val="0"/>
      <w:marTop w:val="0"/>
      <w:marBottom w:val="0"/>
      <w:divBdr>
        <w:top w:val="none" w:sz="0" w:space="0" w:color="auto"/>
        <w:left w:val="none" w:sz="0" w:space="0" w:color="auto"/>
        <w:bottom w:val="none" w:sz="0" w:space="0" w:color="auto"/>
        <w:right w:val="none" w:sz="0" w:space="0" w:color="auto"/>
      </w:divBdr>
    </w:div>
    <w:div w:id="605044921">
      <w:bodyDiv w:val="1"/>
      <w:marLeft w:val="0"/>
      <w:marRight w:val="0"/>
      <w:marTop w:val="0"/>
      <w:marBottom w:val="0"/>
      <w:divBdr>
        <w:top w:val="none" w:sz="0" w:space="0" w:color="auto"/>
        <w:left w:val="none" w:sz="0" w:space="0" w:color="auto"/>
        <w:bottom w:val="none" w:sz="0" w:space="0" w:color="auto"/>
        <w:right w:val="none" w:sz="0" w:space="0" w:color="auto"/>
      </w:divBdr>
    </w:div>
    <w:div w:id="694576879">
      <w:bodyDiv w:val="1"/>
      <w:marLeft w:val="0"/>
      <w:marRight w:val="0"/>
      <w:marTop w:val="0"/>
      <w:marBottom w:val="0"/>
      <w:divBdr>
        <w:top w:val="none" w:sz="0" w:space="0" w:color="auto"/>
        <w:left w:val="none" w:sz="0" w:space="0" w:color="auto"/>
        <w:bottom w:val="none" w:sz="0" w:space="0" w:color="auto"/>
        <w:right w:val="none" w:sz="0" w:space="0" w:color="auto"/>
      </w:divBdr>
    </w:div>
    <w:div w:id="719400698">
      <w:bodyDiv w:val="1"/>
      <w:marLeft w:val="0"/>
      <w:marRight w:val="0"/>
      <w:marTop w:val="0"/>
      <w:marBottom w:val="0"/>
      <w:divBdr>
        <w:top w:val="none" w:sz="0" w:space="0" w:color="auto"/>
        <w:left w:val="none" w:sz="0" w:space="0" w:color="auto"/>
        <w:bottom w:val="none" w:sz="0" w:space="0" w:color="auto"/>
        <w:right w:val="none" w:sz="0" w:space="0" w:color="auto"/>
      </w:divBdr>
    </w:div>
    <w:div w:id="756167854">
      <w:bodyDiv w:val="1"/>
      <w:marLeft w:val="0"/>
      <w:marRight w:val="0"/>
      <w:marTop w:val="0"/>
      <w:marBottom w:val="0"/>
      <w:divBdr>
        <w:top w:val="none" w:sz="0" w:space="0" w:color="auto"/>
        <w:left w:val="none" w:sz="0" w:space="0" w:color="auto"/>
        <w:bottom w:val="none" w:sz="0" w:space="0" w:color="auto"/>
        <w:right w:val="none" w:sz="0" w:space="0" w:color="auto"/>
      </w:divBdr>
    </w:div>
    <w:div w:id="767503293">
      <w:bodyDiv w:val="1"/>
      <w:marLeft w:val="0"/>
      <w:marRight w:val="0"/>
      <w:marTop w:val="0"/>
      <w:marBottom w:val="0"/>
      <w:divBdr>
        <w:top w:val="none" w:sz="0" w:space="0" w:color="auto"/>
        <w:left w:val="none" w:sz="0" w:space="0" w:color="auto"/>
        <w:bottom w:val="none" w:sz="0" w:space="0" w:color="auto"/>
        <w:right w:val="none" w:sz="0" w:space="0" w:color="auto"/>
      </w:divBdr>
    </w:div>
    <w:div w:id="802967992">
      <w:bodyDiv w:val="1"/>
      <w:marLeft w:val="0"/>
      <w:marRight w:val="0"/>
      <w:marTop w:val="0"/>
      <w:marBottom w:val="0"/>
      <w:divBdr>
        <w:top w:val="none" w:sz="0" w:space="0" w:color="auto"/>
        <w:left w:val="none" w:sz="0" w:space="0" w:color="auto"/>
        <w:bottom w:val="none" w:sz="0" w:space="0" w:color="auto"/>
        <w:right w:val="none" w:sz="0" w:space="0" w:color="auto"/>
      </w:divBdr>
    </w:div>
    <w:div w:id="804589761">
      <w:bodyDiv w:val="1"/>
      <w:marLeft w:val="0"/>
      <w:marRight w:val="0"/>
      <w:marTop w:val="0"/>
      <w:marBottom w:val="0"/>
      <w:divBdr>
        <w:top w:val="none" w:sz="0" w:space="0" w:color="auto"/>
        <w:left w:val="none" w:sz="0" w:space="0" w:color="auto"/>
        <w:bottom w:val="none" w:sz="0" w:space="0" w:color="auto"/>
        <w:right w:val="none" w:sz="0" w:space="0" w:color="auto"/>
      </w:divBdr>
    </w:div>
    <w:div w:id="832991002">
      <w:bodyDiv w:val="1"/>
      <w:marLeft w:val="0"/>
      <w:marRight w:val="0"/>
      <w:marTop w:val="0"/>
      <w:marBottom w:val="0"/>
      <w:divBdr>
        <w:top w:val="none" w:sz="0" w:space="0" w:color="auto"/>
        <w:left w:val="none" w:sz="0" w:space="0" w:color="auto"/>
        <w:bottom w:val="none" w:sz="0" w:space="0" w:color="auto"/>
        <w:right w:val="none" w:sz="0" w:space="0" w:color="auto"/>
      </w:divBdr>
    </w:div>
    <w:div w:id="889804182">
      <w:bodyDiv w:val="1"/>
      <w:marLeft w:val="0"/>
      <w:marRight w:val="0"/>
      <w:marTop w:val="0"/>
      <w:marBottom w:val="0"/>
      <w:divBdr>
        <w:top w:val="none" w:sz="0" w:space="0" w:color="auto"/>
        <w:left w:val="none" w:sz="0" w:space="0" w:color="auto"/>
        <w:bottom w:val="none" w:sz="0" w:space="0" w:color="auto"/>
        <w:right w:val="none" w:sz="0" w:space="0" w:color="auto"/>
      </w:divBdr>
    </w:div>
    <w:div w:id="925916122">
      <w:bodyDiv w:val="1"/>
      <w:marLeft w:val="0"/>
      <w:marRight w:val="0"/>
      <w:marTop w:val="0"/>
      <w:marBottom w:val="0"/>
      <w:divBdr>
        <w:top w:val="none" w:sz="0" w:space="0" w:color="auto"/>
        <w:left w:val="none" w:sz="0" w:space="0" w:color="auto"/>
        <w:bottom w:val="none" w:sz="0" w:space="0" w:color="auto"/>
        <w:right w:val="none" w:sz="0" w:space="0" w:color="auto"/>
      </w:divBdr>
    </w:div>
    <w:div w:id="929704275">
      <w:bodyDiv w:val="1"/>
      <w:marLeft w:val="0"/>
      <w:marRight w:val="0"/>
      <w:marTop w:val="0"/>
      <w:marBottom w:val="0"/>
      <w:divBdr>
        <w:top w:val="none" w:sz="0" w:space="0" w:color="auto"/>
        <w:left w:val="none" w:sz="0" w:space="0" w:color="auto"/>
        <w:bottom w:val="none" w:sz="0" w:space="0" w:color="auto"/>
        <w:right w:val="none" w:sz="0" w:space="0" w:color="auto"/>
      </w:divBdr>
    </w:div>
    <w:div w:id="1039471187">
      <w:bodyDiv w:val="1"/>
      <w:marLeft w:val="0"/>
      <w:marRight w:val="0"/>
      <w:marTop w:val="0"/>
      <w:marBottom w:val="0"/>
      <w:divBdr>
        <w:top w:val="none" w:sz="0" w:space="0" w:color="auto"/>
        <w:left w:val="none" w:sz="0" w:space="0" w:color="auto"/>
        <w:bottom w:val="none" w:sz="0" w:space="0" w:color="auto"/>
        <w:right w:val="none" w:sz="0" w:space="0" w:color="auto"/>
      </w:divBdr>
    </w:div>
    <w:div w:id="1124813062">
      <w:bodyDiv w:val="1"/>
      <w:marLeft w:val="0"/>
      <w:marRight w:val="0"/>
      <w:marTop w:val="0"/>
      <w:marBottom w:val="0"/>
      <w:divBdr>
        <w:top w:val="none" w:sz="0" w:space="0" w:color="auto"/>
        <w:left w:val="none" w:sz="0" w:space="0" w:color="auto"/>
        <w:bottom w:val="none" w:sz="0" w:space="0" w:color="auto"/>
        <w:right w:val="none" w:sz="0" w:space="0" w:color="auto"/>
      </w:divBdr>
    </w:div>
    <w:div w:id="1247301370">
      <w:bodyDiv w:val="1"/>
      <w:marLeft w:val="0"/>
      <w:marRight w:val="0"/>
      <w:marTop w:val="0"/>
      <w:marBottom w:val="0"/>
      <w:divBdr>
        <w:top w:val="none" w:sz="0" w:space="0" w:color="auto"/>
        <w:left w:val="none" w:sz="0" w:space="0" w:color="auto"/>
        <w:bottom w:val="none" w:sz="0" w:space="0" w:color="auto"/>
        <w:right w:val="none" w:sz="0" w:space="0" w:color="auto"/>
      </w:divBdr>
    </w:div>
    <w:div w:id="1330865613">
      <w:bodyDiv w:val="1"/>
      <w:marLeft w:val="0"/>
      <w:marRight w:val="0"/>
      <w:marTop w:val="0"/>
      <w:marBottom w:val="0"/>
      <w:divBdr>
        <w:top w:val="none" w:sz="0" w:space="0" w:color="auto"/>
        <w:left w:val="none" w:sz="0" w:space="0" w:color="auto"/>
        <w:bottom w:val="none" w:sz="0" w:space="0" w:color="auto"/>
        <w:right w:val="none" w:sz="0" w:space="0" w:color="auto"/>
      </w:divBdr>
    </w:div>
    <w:div w:id="1432160620">
      <w:bodyDiv w:val="1"/>
      <w:marLeft w:val="0"/>
      <w:marRight w:val="0"/>
      <w:marTop w:val="0"/>
      <w:marBottom w:val="0"/>
      <w:divBdr>
        <w:top w:val="none" w:sz="0" w:space="0" w:color="auto"/>
        <w:left w:val="none" w:sz="0" w:space="0" w:color="auto"/>
        <w:bottom w:val="none" w:sz="0" w:space="0" w:color="auto"/>
        <w:right w:val="none" w:sz="0" w:space="0" w:color="auto"/>
      </w:divBdr>
    </w:div>
    <w:div w:id="1546870867">
      <w:bodyDiv w:val="1"/>
      <w:marLeft w:val="0"/>
      <w:marRight w:val="0"/>
      <w:marTop w:val="0"/>
      <w:marBottom w:val="0"/>
      <w:divBdr>
        <w:top w:val="none" w:sz="0" w:space="0" w:color="auto"/>
        <w:left w:val="none" w:sz="0" w:space="0" w:color="auto"/>
        <w:bottom w:val="none" w:sz="0" w:space="0" w:color="auto"/>
        <w:right w:val="none" w:sz="0" w:space="0" w:color="auto"/>
      </w:divBdr>
    </w:div>
    <w:div w:id="1570732317">
      <w:bodyDiv w:val="1"/>
      <w:marLeft w:val="0"/>
      <w:marRight w:val="0"/>
      <w:marTop w:val="0"/>
      <w:marBottom w:val="0"/>
      <w:divBdr>
        <w:top w:val="none" w:sz="0" w:space="0" w:color="auto"/>
        <w:left w:val="none" w:sz="0" w:space="0" w:color="auto"/>
        <w:bottom w:val="none" w:sz="0" w:space="0" w:color="auto"/>
        <w:right w:val="none" w:sz="0" w:space="0" w:color="auto"/>
      </w:divBdr>
    </w:div>
    <w:div w:id="1736975906">
      <w:bodyDiv w:val="1"/>
      <w:marLeft w:val="0"/>
      <w:marRight w:val="0"/>
      <w:marTop w:val="0"/>
      <w:marBottom w:val="0"/>
      <w:divBdr>
        <w:top w:val="none" w:sz="0" w:space="0" w:color="auto"/>
        <w:left w:val="none" w:sz="0" w:space="0" w:color="auto"/>
        <w:bottom w:val="none" w:sz="0" w:space="0" w:color="auto"/>
        <w:right w:val="none" w:sz="0" w:space="0" w:color="auto"/>
      </w:divBdr>
    </w:div>
    <w:div w:id="1950313332">
      <w:bodyDiv w:val="1"/>
      <w:marLeft w:val="0"/>
      <w:marRight w:val="0"/>
      <w:marTop w:val="0"/>
      <w:marBottom w:val="0"/>
      <w:divBdr>
        <w:top w:val="none" w:sz="0" w:space="0" w:color="auto"/>
        <w:left w:val="none" w:sz="0" w:space="0" w:color="auto"/>
        <w:bottom w:val="none" w:sz="0" w:space="0" w:color="auto"/>
        <w:right w:val="none" w:sz="0" w:space="0" w:color="auto"/>
      </w:divBdr>
    </w:div>
    <w:div w:id="2025469909">
      <w:bodyDiv w:val="1"/>
      <w:marLeft w:val="0"/>
      <w:marRight w:val="0"/>
      <w:marTop w:val="0"/>
      <w:marBottom w:val="0"/>
      <w:divBdr>
        <w:top w:val="none" w:sz="0" w:space="0" w:color="auto"/>
        <w:left w:val="none" w:sz="0" w:space="0" w:color="auto"/>
        <w:bottom w:val="none" w:sz="0" w:space="0" w:color="auto"/>
        <w:right w:val="none" w:sz="0" w:space="0" w:color="auto"/>
      </w:divBdr>
    </w:div>
    <w:div w:id="2104257682">
      <w:bodyDiv w:val="1"/>
      <w:marLeft w:val="0"/>
      <w:marRight w:val="0"/>
      <w:marTop w:val="0"/>
      <w:marBottom w:val="0"/>
      <w:divBdr>
        <w:top w:val="none" w:sz="0" w:space="0" w:color="auto"/>
        <w:left w:val="none" w:sz="0" w:space="0" w:color="auto"/>
        <w:bottom w:val="none" w:sz="0" w:space="0" w:color="auto"/>
        <w:right w:val="none" w:sz="0" w:space="0" w:color="auto"/>
      </w:divBdr>
    </w:div>
    <w:div w:id="2111655374">
      <w:bodyDiv w:val="1"/>
      <w:marLeft w:val="0"/>
      <w:marRight w:val="0"/>
      <w:marTop w:val="0"/>
      <w:marBottom w:val="0"/>
      <w:divBdr>
        <w:top w:val="none" w:sz="0" w:space="0" w:color="auto"/>
        <w:left w:val="none" w:sz="0" w:space="0" w:color="auto"/>
        <w:bottom w:val="none" w:sz="0" w:space="0" w:color="auto"/>
        <w:right w:val="none" w:sz="0" w:space="0" w:color="auto"/>
      </w:divBdr>
    </w:div>
    <w:div w:id="211532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32041701BBCD48A8A0D22C62070298" ma:contentTypeVersion="4" ma:contentTypeDescription="Create a new document." ma:contentTypeScope="" ma:versionID="4ba522685ab53d7b82d9d0247ce27692">
  <xsd:schema xmlns:xsd="http://www.w3.org/2001/XMLSchema" xmlns:xs="http://www.w3.org/2001/XMLSchema" xmlns:p="http://schemas.microsoft.com/office/2006/metadata/properties" xmlns:ns3="515122fa-e0f6-4af3-b17d-beb74ed3a34d" targetNamespace="http://schemas.microsoft.com/office/2006/metadata/properties" ma:root="true" ma:fieldsID="bc73a056a79fbf733d73c2bd0f1f6bc2" ns3:_="">
    <xsd:import namespace="515122fa-e0f6-4af3-b17d-beb74ed3a34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122fa-e0f6-4af3-b17d-beb74ed3a3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798066-3FFD-4181-97AC-589C21C5097A}">
  <ds:schemaRefs>
    <ds:schemaRef ds:uri="515122fa-e0f6-4af3-b17d-beb74ed3a34d"/>
    <ds:schemaRef ds:uri="http://purl.org/dc/elements/1.1/"/>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B2F883D-C273-49C8-915E-114395541309}">
  <ds:schemaRefs>
    <ds:schemaRef ds:uri="http://schemas.microsoft.com/sharepoint/v3/contenttype/forms"/>
  </ds:schemaRefs>
</ds:datastoreItem>
</file>

<file path=customXml/itemProps3.xml><?xml version="1.0" encoding="utf-8"?>
<ds:datastoreItem xmlns:ds="http://schemas.openxmlformats.org/officeDocument/2006/customXml" ds:itemID="{02B09981-8CB0-4A3D-97D8-2A026086D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122fa-e0f6-4af3-b17d-beb74ed3a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5F77D1-A1E0-8445-B6ED-98FF61315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1208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Schön</dc:creator>
  <cp:keywords/>
  <dc:description/>
  <cp:lastModifiedBy>Dr. Sebastian Beirer | Ordination Beirer</cp:lastModifiedBy>
  <cp:revision>2</cp:revision>
  <cp:lastPrinted>2017-07-12T09:36:00Z</cp:lastPrinted>
  <dcterms:created xsi:type="dcterms:W3CDTF">2025-03-27T15:31:00Z</dcterms:created>
  <dcterms:modified xsi:type="dcterms:W3CDTF">2025-03-27T15:31:00Z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0x010100AE32041701BBCD48A8A0D22C62070298</vt:lpwstr>
  </property>
</Properties>
</file>